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C96D" w14:textId="77777777" w:rsidR="0034780B" w:rsidRDefault="00BC4921">
      <w:pPr>
        <w:spacing w:after="365" w:line="259" w:lineRule="auto"/>
        <w:ind w:left="0" w:right="0" w:firstLine="0"/>
      </w:pPr>
      <w:r>
        <w:rPr>
          <w:b/>
          <w:u w:val="single" w:color="000000"/>
        </w:rPr>
        <w:t>Start-Up Costs for New Groups Policy</w:t>
      </w:r>
    </w:p>
    <w:p w14:paraId="07653125" w14:textId="3FC814A3" w:rsidR="0034780B" w:rsidRPr="00BC2077" w:rsidRDefault="00741925">
      <w:pPr>
        <w:numPr>
          <w:ilvl w:val="0"/>
          <w:numId w:val="1"/>
        </w:numPr>
        <w:ind w:right="49" w:hanging="275"/>
        <w:rPr>
          <w:sz w:val="28"/>
          <w:szCs w:val="28"/>
        </w:rPr>
      </w:pPr>
      <w:r w:rsidRPr="00BC2077">
        <w:rPr>
          <w:sz w:val="28"/>
          <w:szCs w:val="28"/>
        </w:rPr>
        <w:t xml:space="preserve">The </w:t>
      </w:r>
      <w:r w:rsidR="003361A5" w:rsidRPr="00BC2077">
        <w:rPr>
          <w:sz w:val="28"/>
          <w:szCs w:val="28"/>
        </w:rPr>
        <w:t>E</w:t>
      </w:r>
      <w:r w:rsidRPr="00BC2077">
        <w:rPr>
          <w:sz w:val="28"/>
          <w:szCs w:val="28"/>
        </w:rPr>
        <w:t xml:space="preserve">xecutive </w:t>
      </w:r>
      <w:r w:rsidR="003361A5" w:rsidRPr="00BC2077">
        <w:rPr>
          <w:sz w:val="28"/>
          <w:szCs w:val="28"/>
        </w:rPr>
        <w:t>C</w:t>
      </w:r>
      <w:r w:rsidRPr="00BC2077">
        <w:rPr>
          <w:sz w:val="28"/>
          <w:szCs w:val="28"/>
        </w:rPr>
        <w:t xml:space="preserve">ommittee will consider any requests for </w:t>
      </w:r>
      <w:r w:rsidR="00BC4921" w:rsidRPr="00BC2077">
        <w:rPr>
          <w:sz w:val="28"/>
          <w:szCs w:val="28"/>
        </w:rPr>
        <w:t>financially assisting new groups to start up</w:t>
      </w:r>
      <w:r w:rsidRPr="00BC2077">
        <w:rPr>
          <w:sz w:val="28"/>
          <w:szCs w:val="28"/>
        </w:rPr>
        <w:t xml:space="preserve"> </w:t>
      </w:r>
      <w:r w:rsidR="00BC4921" w:rsidRPr="00BC2077">
        <w:rPr>
          <w:sz w:val="28"/>
          <w:szCs w:val="28"/>
        </w:rPr>
        <w:t>so they can purchase the resources or equipment they need to get established. This is in addition to any subsidy allocated for help with Zoom or venue costs</w:t>
      </w:r>
      <w:r w:rsidR="00905ADE" w:rsidRPr="00BC2077">
        <w:rPr>
          <w:sz w:val="28"/>
          <w:szCs w:val="28"/>
        </w:rPr>
        <w:t>.</w:t>
      </w:r>
    </w:p>
    <w:p w14:paraId="501B040D" w14:textId="0786D34C" w:rsidR="0034780B" w:rsidRPr="00BC2077" w:rsidRDefault="0000130E">
      <w:pPr>
        <w:numPr>
          <w:ilvl w:val="0"/>
          <w:numId w:val="1"/>
        </w:numPr>
        <w:ind w:right="49" w:hanging="275"/>
        <w:rPr>
          <w:sz w:val="28"/>
          <w:szCs w:val="28"/>
        </w:rPr>
      </w:pPr>
      <w:r w:rsidRPr="00BC2077">
        <w:rPr>
          <w:sz w:val="28"/>
          <w:szCs w:val="28"/>
        </w:rPr>
        <w:t>There is a</w:t>
      </w:r>
      <w:r w:rsidR="00BC4921" w:rsidRPr="00BC2077">
        <w:rPr>
          <w:sz w:val="28"/>
          <w:szCs w:val="28"/>
        </w:rPr>
        <w:t xml:space="preserve"> cap of up to £</w:t>
      </w:r>
      <w:r w:rsidR="00BC2077" w:rsidRPr="00BC2077">
        <w:rPr>
          <w:sz w:val="28"/>
          <w:szCs w:val="28"/>
        </w:rPr>
        <w:t>10</w:t>
      </w:r>
      <w:r w:rsidR="00BC4921" w:rsidRPr="00BC2077">
        <w:rPr>
          <w:sz w:val="28"/>
          <w:szCs w:val="28"/>
        </w:rPr>
        <w:t xml:space="preserve">0 per new group </w:t>
      </w:r>
      <w:r w:rsidR="00741925" w:rsidRPr="00BC2077">
        <w:rPr>
          <w:sz w:val="28"/>
          <w:szCs w:val="28"/>
        </w:rPr>
        <w:t>f</w:t>
      </w:r>
      <w:r w:rsidR="00BC4921" w:rsidRPr="00BC2077">
        <w:rPr>
          <w:sz w:val="28"/>
          <w:szCs w:val="28"/>
        </w:rPr>
        <w:t>or any agreed funding</w:t>
      </w:r>
      <w:r w:rsidR="00C633BD" w:rsidRPr="00BC2077">
        <w:rPr>
          <w:sz w:val="28"/>
          <w:szCs w:val="28"/>
        </w:rPr>
        <w:t xml:space="preserve"> </w:t>
      </w:r>
      <w:r w:rsidR="00BF0E63" w:rsidRPr="00BC2077">
        <w:rPr>
          <w:sz w:val="28"/>
          <w:szCs w:val="28"/>
        </w:rPr>
        <w:t xml:space="preserve">and is more likely to be awarded </w:t>
      </w:r>
      <w:r w:rsidR="00C633BD" w:rsidRPr="00BC2077">
        <w:rPr>
          <w:rFonts w:eastAsia="Times New Roman"/>
          <w:color w:val="222222"/>
          <w:kern w:val="0"/>
          <w:sz w:val="28"/>
          <w:szCs w:val="28"/>
          <w14:ligatures w14:val="none"/>
        </w:rPr>
        <w:t>if the group does not </w:t>
      </w:r>
      <w:r w:rsidR="00D46F45" w:rsidRPr="00BC2077">
        <w:rPr>
          <w:rFonts w:eastAsia="Times New Roman"/>
          <w:color w:val="222222"/>
          <w:kern w:val="0"/>
          <w:sz w:val="28"/>
          <w:szCs w:val="28"/>
          <w14:ligatures w14:val="none"/>
        </w:rPr>
        <w:t>incur venue</w:t>
      </w:r>
      <w:r w:rsidR="00C633BD" w:rsidRPr="00BC2077">
        <w:rPr>
          <w:rFonts w:eastAsia="Times New Roman"/>
          <w:color w:val="222222"/>
          <w:kern w:val="0"/>
          <w:sz w:val="28"/>
          <w:szCs w:val="28"/>
          <w14:ligatures w14:val="none"/>
        </w:rPr>
        <w:t xml:space="preserve"> costs</w:t>
      </w:r>
      <w:r w:rsidR="00741925" w:rsidRPr="00BC2077">
        <w:rPr>
          <w:sz w:val="28"/>
          <w:szCs w:val="28"/>
        </w:rPr>
        <w:t xml:space="preserve">. </w:t>
      </w:r>
    </w:p>
    <w:p w14:paraId="7350F8DD" w14:textId="79CC8834" w:rsidR="0034780B" w:rsidRPr="00BC2077" w:rsidRDefault="00BC4921">
      <w:pPr>
        <w:numPr>
          <w:ilvl w:val="0"/>
          <w:numId w:val="1"/>
        </w:numPr>
        <w:ind w:right="49" w:hanging="275"/>
        <w:rPr>
          <w:sz w:val="28"/>
          <w:szCs w:val="28"/>
        </w:rPr>
      </w:pPr>
      <w:r w:rsidRPr="00BC2077">
        <w:rPr>
          <w:sz w:val="28"/>
          <w:szCs w:val="28"/>
        </w:rPr>
        <w:t>Prior to starting up, new groups wishing to apply for funding should work</w:t>
      </w:r>
      <w:r w:rsidR="00741925" w:rsidRPr="00BC2077">
        <w:rPr>
          <w:sz w:val="28"/>
          <w:szCs w:val="28"/>
        </w:rPr>
        <w:t xml:space="preserve"> </w:t>
      </w:r>
      <w:r w:rsidRPr="00BC2077">
        <w:rPr>
          <w:sz w:val="28"/>
          <w:szCs w:val="28"/>
        </w:rPr>
        <w:t>with their Group Coordinator to build a case explaining the need for such funding, clearly demonstrating that the resources or equipment cannot reasonably be provided by members, or from another source. This should then be submitted to the Membership and Groups Team for consideration</w:t>
      </w:r>
      <w:r w:rsidR="00905ADE" w:rsidRPr="00BC2077">
        <w:rPr>
          <w:sz w:val="28"/>
          <w:szCs w:val="28"/>
        </w:rPr>
        <w:t>.</w:t>
      </w:r>
    </w:p>
    <w:p w14:paraId="5FB2AFA6" w14:textId="36922EAC" w:rsidR="00A30F95" w:rsidRPr="00BC2077" w:rsidRDefault="00A30F95" w:rsidP="00A30F95">
      <w:pPr>
        <w:numPr>
          <w:ilvl w:val="0"/>
          <w:numId w:val="1"/>
        </w:numPr>
        <w:ind w:right="49" w:hanging="275"/>
        <w:rPr>
          <w:sz w:val="28"/>
          <w:szCs w:val="28"/>
        </w:rPr>
      </w:pPr>
      <w:r w:rsidRPr="00BC2077">
        <w:rPr>
          <w:sz w:val="28"/>
          <w:szCs w:val="28"/>
        </w:rPr>
        <w:t xml:space="preserve">Decisions as to </w:t>
      </w:r>
      <w:proofErr w:type="gramStart"/>
      <w:r w:rsidRPr="00BC2077">
        <w:rPr>
          <w:sz w:val="28"/>
          <w:szCs w:val="28"/>
        </w:rPr>
        <w:t>whether or not</w:t>
      </w:r>
      <w:proofErr w:type="gramEnd"/>
      <w:r w:rsidRPr="00BC2077">
        <w:rPr>
          <w:sz w:val="28"/>
          <w:szCs w:val="28"/>
        </w:rPr>
        <w:t xml:space="preserve"> to award funding to individual new groups be delegated to the Membership and Groups Team, in conjunction with the u3a Treasurer</w:t>
      </w:r>
      <w:r w:rsidR="00905ADE" w:rsidRPr="00BC2077">
        <w:rPr>
          <w:sz w:val="28"/>
          <w:szCs w:val="28"/>
        </w:rPr>
        <w:t>.</w:t>
      </w:r>
    </w:p>
    <w:p w14:paraId="046829E7" w14:textId="77777777" w:rsidR="0034780B" w:rsidRPr="00BC2077" w:rsidRDefault="00BC4921">
      <w:pPr>
        <w:numPr>
          <w:ilvl w:val="0"/>
          <w:numId w:val="1"/>
        </w:numPr>
        <w:ind w:right="49" w:hanging="275"/>
        <w:rPr>
          <w:sz w:val="28"/>
          <w:szCs w:val="28"/>
        </w:rPr>
      </w:pPr>
      <w:r w:rsidRPr="00BC2077">
        <w:rPr>
          <w:sz w:val="28"/>
          <w:szCs w:val="28"/>
        </w:rPr>
        <w:t>Any resources or equipment purchased will remain the property of Bristolu3a and will be included on the Asset Register</w:t>
      </w:r>
    </w:p>
    <w:p w14:paraId="2B1C40E3" w14:textId="73198745" w:rsidR="0034780B" w:rsidRPr="00BC2077" w:rsidRDefault="00BC4921">
      <w:pPr>
        <w:numPr>
          <w:ilvl w:val="0"/>
          <w:numId w:val="1"/>
        </w:numPr>
        <w:ind w:right="49" w:hanging="275"/>
        <w:rPr>
          <w:sz w:val="28"/>
          <w:szCs w:val="28"/>
        </w:rPr>
      </w:pPr>
      <w:r w:rsidRPr="00BC2077">
        <w:rPr>
          <w:sz w:val="28"/>
          <w:szCs w:val="28"/>
        </w:rPr>
        <w:t xml:space="preserve">The policy will be periodically monitored and reviewed by the </w:t>
      </w:r>
      <w:r w:rsidR="00741925" w:rsidRPr="00BC2077">
        <w:rPr>
          <w:sz w:val="28"/>
          <w:szCs w:val="28"/>
        </w:rPr>
        <w:t>Execu</w:t>
      </w:r>
      <w:r w:rsidRPr="00BC2077">
        <w:rPr>
          <w:sz w:val="28"/>
          <w:szCs w:val="28"/>
        </w:rPr>
        <w:t>t</w:t>
      </w:r>
      <w:r w:rsidR="00741925" w:rsidRPr="00BC2077">
        <w:rPr>
          <w:sz w:val="28"/>
          <w:szCs w:val="28"/>
        </w:rPr>
        <w:t xml:space="preserve">ive </w:t>
      </w:r>
      <w:r w:rsidRPr="00BC2077">
        <w:rPr>
          <w:sz w:val="28"/>
          <w:szCs w:val="28"/>
        </w:rPr>
        <w:t>Committee.</w:t>
      </w:r>
    </w:p>
    <w:p w14:paraId="75F20041" w14:textId="531BCEE7" w:rsidR="0034780B" w:rsidRPr="00BC2077" w:rsidRDefault="0068625B">
      <w:pPr>
        <w:ind w:left="-5" w:right="49"/>
        <w:rPr>
          <w:sz w:val="28"/>
          <w:szCs w:val="28"/>
        </w:rPr>
      </w:pPr>
      <w:r w:rsidRPr="00BC2077">
        <w:rPr>
          <w:sz w:val="28"/>
          <w:szCs w:val="28"/>
        </w:rPr>
        <w:t>April</w:t>
      </w:r>
      <w:r w:rsidR="00BC4921" w:rsidRPr="00BC2077">
        <w:rPr>
          <w:sz w:val="28"/>
          <w:szCs w:val="28"/>
        </w:rPr>
        <w:t xml:space="preserve"> 202</w:t>
      </w:r>
      <w:r w:rsidR="00741925" w:rsidRPr="00BC2077">
        <w:rPr>
          <w:sz w:val="28"/>
          <w:szCs w:val="28"/>
        </w:rPr>
        <w:t>6</w:t>
      </w:r>
    </w:p>
    <w:sectPr w:rsidR="0034780B" w:rsidRPr="00BC2077">
      <w:pgSz w:w="11920" w:h="16840"/>
      <w:pgMar w:top="1440" w:right="147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14464"/>
    <w:multiLevelType w:val="hybridMultilevel"/>
    <w:tmpl w:val="012E84E4"/>
    <w:lvl w:ilvl="0" w:tplc="A6466876">
      <w:start w:val="1"/>
      <w:numFmt w:val="decimal"/>
      <w:lvlText w:val="%1."/>
      <w:lvlJc w:val="left"/>
      <w:pPr>
        <w:ind w:left="2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F14EEC0">
      <w:start w:val="1"/>
      <w:numFmt w:val="lowerLetter"/>
      <w:lvlText w:val="%2"/>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6A427F6">
      <w:start w:val="1"/>
      <w:numFmt w:val="lowerRoman"/>
      <w:lvlText w:val="%3"/>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68CA6">
      <w:start w:val="1"/>
      <w:numFmt w:val="decimal"/>
      <w:lvlText w:val="%4"/>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5124F4A">
      <w:start w:val="1"/>
      <w:numFmt w:val="lowerLetter"/>
      <w:lvlText w:val="%5"/>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DCCB246">
      <w:start w:val="1"/>
      <w:numFmt w:val="lowerRoman"/>
      <w:lvlText w:val="%6"/>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CD4AB5E">
      <w:start w:val="1"/>
      <w:numFmt w:val="decimal"/>
      <w:lvlText w:val="%7"/>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18652FC">
      <w:start w:val="1"/>
      <w:numFmt w:val="lowerLetter"/>
      <w:lvlText w:val="%8"/>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F9921008">
      <w:start w:val="1"/>
      <w:numFmt w:val="lowerRoman"/>
      <w:lvlText w:val="%9"/>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130831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0B"/>
    <w:rsid w:val="0000130E"/>
    <w:rsid w:val="0001163D"/>
    <w:rsid w:val="003361A5"/>
    <w:rsid w:val="0034780B"/>
    <w:rsid w:val="005F6A5D"/>
    <w:rsid w:val="0068625B"/>
    <w:rsid w:val="00741925"/>
    <w:rsid w:val="00905ADE"/>
    <w:rsid w:val="00A1280C"/>
    <w:rsid w:val="00A30F95"/>
    <w:rsid w:val="00A830EF"/>
    <w:rsid w:val="00BC2077"/>
    <w:rsid w:val="00BC4921"/>
    <w:rsid w:val="00BF0E63"/>
    <w:rsid w:val="00C633BD"/>
    <w:rsid w:val="00D46F45"/>
    <w:rsid w:val="00E4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7D4E"/>
  <w15:docId w15:val="{CF9FCF6F-1782-4FB9-9BAA-3DAD2E52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4" w:line="268" w:lineRule="auto"/>
      <w:ind w:left="10" w:right="29" w:hanging="10"/>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subject/>
  <dc:creator>Richard Johnson</dc:creator>
  <cp:keywords/>
  <cp:lastModifiedBy>Richard Johnson</cp:lastModifiedBy>
  <cp:revision>13</cp:revision>
  <dcterms:created xsi:type="dcterms:W3CDTF">2026-04-10T09:35:00Z</dcterms:created>
  <dcterms:modified xsi:type="dcterms:W3CDTF">2026-05-13T16:08:00Z</dcterms:modified>
</cp:coreProperties>
</file>